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proofErr w:type="spellStart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Эвотор</w:t>
      </w:r>
      <w:proofErr w:type="spellEnd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 10 — это удобный </w:t>
      </w:r>
      <w:proofErr w:type="spellStart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смарт-терминал</w:t>
      </w:r>
      <w:proofErr w:type="spellEnd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 для ресторанов, кафе и магазинов. </w:t>
      </w:r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br/>
      </w:r>
      <w:proofErr w:type="spellStart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Смарт-терминал</w:t>
      </w:r>
      <w:proofErr w:type="spellEnd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 состоит из основания, принтера чеков и планшета:</w:t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333F48"/>
          <w:sz w:val="14"/>
          <w:szCs w:val="14"/>
          <w:lang w:eastAsia="ru-RU"/>
        </w:rPr>
        <w:drawing>
          <wp:inline distT="0" distB="0" distL="0" distR="0">
            <wp:extent cx="7807960" cy="5201285"/>
            <wp:effectExtent l="19050" t="0" r="2540" b="0"/>
            <wp:docPr id="17" name="Рисунок 17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6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Справа — кнопка включения. Рядом — кнопка регулировки звука:</w:t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333F48"/>
          <w:sz w:val="14"/>
          <w:szCs w:val="14"/>
          <w:lang w:eastAsia="ru-RU"/>
        </w:rPr>
        <w:lastRenderedPageBreak/>
        <w:drawing>
          <wp:inline distT="0" distB="0" distL="0" distR="0">
            <wp:extent cx="7107555" cy="5450840"/>
            <wp:effectExtent l="19050" t="0" r="0" b="0"/>
            <wp:docPr id="18" name="Рисунок 18" descr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54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Наверху — камера и световые индикаторы: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75"/>
        <w:gridCol w:w="740"/>
        <w:gridCol w:w="6096"/>
      </w:tblGrid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F48"/>
                <w:sz w:val="14"/>
                <w:szCs w:val="14"/>
                <w:lang w:eastAsia="ru-RU"/>
              </w:rPr>
              <w:lastRenderedPageBreak/>
              <w:drawing>
                <wp:inline distT="0" distB="0" distL="0" distR="0">
                  <wp:extent cx="2820670" cy="2333625"/>
                  <wp:effectExtent l="19050" t="0" r="0" b="0"/>
                  <wp:docPr id="19" name="Рисунок 19" descr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32E" w:rsidRPr="00BD632E" w:rsidRDefault="00BD632E" w:rsidP="00BD632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Если горит зеленый индикатор — значит, всё в порядке, </w:t>
            </w: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смарт-терминал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 готов к работе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                 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F48"/>
                <w:sz w:val="14"/>
                <w:szCs w:val="14"/>
                <w:lang w:eastAsia="ru-RU"/>
              </w:rPr>
              <w:drawing>
                <wp:inline distT="0" distB="0" distL="0" distR="0">
                  <wp:extent cx="2980690" cy="2351405"/>
                  <wp:effectExtent l="19050" t="0" r="0" b="0"/>
                  <wp:docPr id="20" name="Рисунок 20" descr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35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32E" w:rsidRPr="00BD632E" w:rsidRDefault="00BD632E" w:rsidP="00BD632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Если загорелся красный — что-то пошло не так. Например, у вас закончилась чековая лента</w:t>
            </w:r>
          </w:p>
        </w:tc>
      </w:tr>
    </w:tbl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Если вы не можете решить проблему самостоятельно, обратитесь в </w:t>
      </w:r>
      <w:proofErr w:type="spellStart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техподдержку</w:t>
      </w:r>
      <w:proofErr w:type="spellEnd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 </w:t>
      </w:r>
      <w:proofErr w:type="spellStart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Эвотора</w:t>
      </w:r>
      <w:proofErr w:type="spellEnd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 — вам помогут.</w:t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В задней части основания </w:t>
      </w:r>
      <w:proofErr w:type="spellStart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смарт-терминала</w:t>
      </w:r>
      <w:proofErr w:type="spellEnd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 — отсек для чековой ленты:</w:t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333F48"/>
          <w:sz w:val="14"/>
          <w:szCs w:val="14"/>
          <w:lang w:eastAsia="ru-RU"/>
        </w:rPr>
        <w:lastRenderedPageBreak/>
        <w:drawing>
          <wp:inline distT="0" distB="0" distL="0" distR="0">
            <wp:extent cx="7772400" cy="5492115"/>
            <wp:effectExtent l="19050" t="0" r="0" b="0"/>
            <wp:docPr id="21" name="Рисунок 21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49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Переверните </w:t>
      </w:r>
      <w:proofErr w:type="spellStart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смарт-терминал</w:t>
      </w:r>
      <w:proofErr w:type="spellEnd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. Внутри батарейного отсека находится слот для сим-карты. Он пригодится, если вы пользуетесь мобильным интернетом:</w:t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333F48"/>
          <w:sz w:val="14"/>
          <w:szCs w:val="14"/>
          <w:lang w:eastAsia="ru-RU"/>
        </w:rPr>
        <w:lastRenderedPageBreak/>
        <w:drawing>
          <wp:inline distT="0" distB="0" distL="0" distR="0">
            <wp:extent cx="7287872" cy="4258591"/>
            <wp:effectExtent l="19050" t="0" r="8278" b="0"/>
            <wp:docPr id="22" name="Рисунок 22" descr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781" cy="425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Чуть выше расположен слот для фискального накопителя:</w:t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333F48"/>
          <w:sz w:val="14"/>
          <w:szCs w:val="14"/>
          <w:lang w:eastAsia="ru-RU"/>
        </w:rPr>
        <w:lastRenderedPageBreak/>
        <w:drawing>
          <wp:inline distT="0" distB="0" distL="0" distR="0">
            <wp:extent cx="6858000" cy="3870717"/>
            <wp:effectExtent l="19050" t="0" r="0" b="0"/>
            <wp:docPr id="23" name="Рисунок 23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37" cy="387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 xml:space="preserve">Под ним — разъемы и порты для блока питания, сканера, принтера этикеток, весов и </w:t>
      </w:r>
      <w:proofErr w:type="spellStart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пинпада</w:t>
      </w:r>
      <w:proofErr w:type="spellEnd"/>
      <w:r w:rsidRPr="00BD632E">
        <w:rPr>
          <w:rFonts w:ascii="Arial" w:eastAsia="Times New Roman" w:hAnsi="Arial" w:cs="Arial"/>
          <w:color w:val="333F48"/>
          <w:sz w:val="14"/>
          <w:szCs w:val="14"/>
          <w:lang w:eastAsia="ru-RU"/>
        </w:rPr>
        <w:t>:</w:t>
      </w:r>
    </w:p>
    <w:p w:rsidR="00BD632E" w:rsidRPr="00BD632E" w:rsidRDefault="00BD632E" w:rsidP="00BD632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F48"/>
          <w:sz w:val="14"/>
          <w:szCs w:val="14"/>
          <w:lang w:eastAsia="ru-RU"/>
        </w:rPr>
      </w:pPr>
      <w:r>
        <w:rPr>
          <w:rFonts w:ascii="Arial" w:eastAsia="Times New Roman" w:hAnsi="Arial" w:cs="Arial"/>
          <w:noProof/>
          <w:color w:val="333F48"/>
          <w:sz w:val="14"/>
          <w:szCs w:val="14"/>
          <w:lang w:eastAsia="ru-RU"/>
        </w:rPr>
        <w:lastRenderedPageBreak/>
        <w:drawing>
          <wp:inline distT="0" distB="0" distL="0" distR="0">
            <wp:extent cx="6213116" cy="3437906"/>
            <wp:effectExtent l="19050" t="0" r="0" b="0"/>
            <wp:docPr id="24" name="Рисунок 24" descr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06" cy="34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2E" w:rsidRPr="00BD632E" w:rsidRDefault="00BD632E" w:rsidP="00BD63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F48"/>
          <w:sz w:val="21"/>
          <w:szCs w:val="21"/>
          <w:lang w:eastAsia="ru-RU"/>
        </w:rPr>
      </w:pPr>
      <w:r w:rsidRPr="00BD632E">
        <w:rPr>
          <w:rFonts w:ascii="Arial" w:eastAsia="Times New Roman" w:hAnsi="Arial" w:cs="Arial"/>
          <w:b/>
          <w:bCs/>
          <w:color w:val="333F48"/>
          <w:sz w:val="21"/>
          <w:szCs w:val="21"/>
          <w:lang w:eastAsia="ru-RU"/>
        </w:rPr>
        <w:t>Технические характеристики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4"/>
        <w:gridCol w:w="195"/>
        <w:gridCol w:w="6192"/>
      </w:tblGrid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Дисплей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   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10,1", емкостный тип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Разрешение экрана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1280×800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Плотность экрана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174 DPI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Процессор компьютера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MediaTek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 MTK8321A, 1.3GHZ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Операционная система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Evotor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 OS, версия 3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Объем оперативной памяти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 Гб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Объем физической памяти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8 Гб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Дополнительная память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Нет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Поддерживаемые беспроводные сети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val="en-US"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val="en-US" w:eastAsia="ru-RU"/>
              </w:rPr>
              <w:t>Wi-Fi (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протокол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val="en-US" w:eastAsia="ru-RU"/>
              </w:rPr>
              <w:t xml:space="preserve"> IPv4), Bluetooth 4.0, GSM 2G, 3G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Навигация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GPS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Доступ в интернет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Карта </w:t>
            </w: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mini-SIM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;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br/>
              <w:t xml:space="preserve">операторы: Мегафон, МТС, </w:t>
            </w: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Билайн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, Теле2, SIM </w:t>
            </w: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SIM</w:t>
            </w:r>
            <w:proofErr w:type="spellEnd"/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Ethernet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Есть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Количество USB-портов для подключения внешних устройств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5 (в нижней части корпуса)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Дополнительные интерфейсы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Денежный ящик, 2 COM порта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Камера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5 Мп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Тип печатающего устройства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Термопечатающий механизм APS SS205-V4-LV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Скорость печати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До 90 мм/с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Параметры печатной ленты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ширина: 57 мм; макс. диаметр рулона: 54 мм; однослойная термобумага, толщина 0,06–0,1мм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Резак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2 стальные гребенки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Основные характеристики фискальной памяти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Нет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lastRenderedPageBreak/>
              <w:t>Время сохранности информации в регистрах после выключения питания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1440 ч.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Срок сохранности информации в ФН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5 лет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Электропитание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Внешний сетевой адаптер с кабелем USB </w:t>
            </w: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type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 B, 5V, 3A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Аккумулятор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2600 мА·ч × 4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Время автономной работы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6–12 ч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Габаритные размеры, мм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226×245×111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Вес без сетевого адаптера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1250 г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Время непрерывной работы (от электросети)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16 ч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Средняя наработка на отказ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3000 часов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Срок службы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5 лет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Ресурс печатающего устройства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100 км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Климатические условия для эксплуатации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Температура: от 0 до +45 °С;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br/>
              <w:t>Относительная влажность: не выше 85% при температуре +35 °С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Климатические условия для хранения и транспортировки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br/>
              <w:t>(в заводской упаковке)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Температура: от −30 до +45 °С;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br/>
              <w:t>Относительная влажность: не выше 85% при температуре +35 °С</w:t>
            </w:r>
          </w:p>
        </w:tc>
      </w:tr>
    </w:tbl>
    <w:p w:rsidR="00BD632E" w:rsidRPr="00BD632E" w:rsidRDefault="00BD632E" w:rsidP="00BD632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4"/>
        <w:gridCol w:w="195"/>
        <w:gridCol w:w="6192"/>
      </w:tblGrid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Дисплей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   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10,1", емкостный тип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Разрешение экрана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1280×800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Плотность экрана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170 DPI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Процессор компьютера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MediaTek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 MTK8321A, 1.3GHZ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Операционная система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Evotor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 OS, версия 3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Объем оперативной памяти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 Гб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Объем физической памяти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8 Гб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Дополнительная память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Нет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Поддерживаемые беспроводные сети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val="en-US"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val="en-US" w:eastAsia="ru-RU"/>
              </w:rPr>
              <w:t>Wi-Fi (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протокол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val="en-US" w:eastAsia="ru-RU"/>
              </w:rPr>
              <w:t xml:space="preserve"> IPv4), Bluetooth 4.0, GSM 2G, 3G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Навигация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GPS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Доступ в интернет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Карта </w:t>
            </w: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mini-SIM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;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br/>
              <w:t xml:space="preserve">операторы: Мегафон, МТС, </w:t>
            </w: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Билайн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, Теле2, SIM </w:t>
            </w: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SIM</w:t>
            </w:r>
            <w:proofErr w:type="spellEnd"/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Ethernet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Есть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Количество USB-портов для подключения внешних устройств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5 (в нижней части корпуса)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Дополнительные интерфейсы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Денежный ящик, 2 COM порта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Камера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5 Мп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Тип печатающего устройства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Термопечатающий механизм APS SS205-V4-LV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Скорость печати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До 90 мм/с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Параметры печатной ленты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ширина: 57 мм; макс. диаметр рулона: 54 мм; однослойная термобумага, толщина 0,06–0,1мм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Резак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2 стальные гребенки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Основные характеристики фискальной памяти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Нет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Время сохранности информации в регистрах после выключения питания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1440 ч.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Срок сохранности информации в ФН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5 лет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Электропитание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Внешний сетевой адаптер с кабелем USB </w:t>
            </w:r>
            <w:proofErr w:type="spellStart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type</w:t>
            </w:r>
            <w:proofErr w:type="spellEnd"/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 xml:space="preserve"> B, 5V,3A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Аккумулятор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2600 мА·ч × 4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Время автономной работы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8–14 ч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Габаритные размеры, мм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226×111×111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Вес без сетевого адаптера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860 г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Время непрерывной работы (от электросети)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16 ч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Средняя наработка на отказ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3000 часов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Срок службы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Не менее 5 лет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Ресурс печатающего устройства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100 км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Климатические условия для эксплуатации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Температура: от 0 до +45 °С;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br/>
              <w:t>Относительная влажность: не выше 85% при температуре +35 °С</w:t>
            </w:r>
          </w:p>
        </w:tc>
      </w:tr>
      <w:tr w:rsidR="00BD632E" w:rsidRPr="00BD632E" w:rsidTr="00BD632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Климатические условия для хранения и транспортировки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br/>
              <w:t>(в заводской упаковке)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632E" w:rsidRPr="00BD632E" w:rsidRDefault="00BD632E" w:rsidP="00BD632E">
            <w:pPr>
              <w:spacing w:after="0" w:line="240" w:lineRule="auto"/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</w:pP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t>Температура: от −30 до +45 °С;</w:t>
            </w:r>
            <w:r w:rsidRPr="00BD632E">
              <w:rPr>
                <w:rFonts w:ascii="Arial" w:eastAsia="Times New Roman" w:hAnsi="Arial" w:cs="Arial"/>
                <w:color w:val="333F48"/>
                <w:sz w:val="14"/>
                <w:szCs w:val="14"/>
                <w:lang w:eastAsia="ru-RU"/>
              </w:rPr>
              <w:br/>
              <w:t>Относительная влажность: не выше 85% при температуре +35 °С</w:t>
            </w:r>
          </w:p>
        </w:tc>
      </w:tr>
    </w:tbl>
    <w:p w:rsidR="00B670FD" w:rsidRPr="00BD632E" w:rsidRDefault="00B670FD" w:rsidP="00BD632E"/>
    <w:sectPr w:rsidR="00B670FD" w:rsidRPr="00BD632E" w:rsidSect="00BD63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D632E"/>
    <w:rsid w:val="00B670FD"/>
    <w:rsid w:val="00BD6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0FD"/>
  </w:style>
  <w:style w:type="paragraph" w:styleId="2">
    <w:name w:val="heading 2"/>
    <w:basedOn w:val="a"/>
    <w:link w:val="20"/>
    <w:uiPriority w:val="9"/>
    <w:qFormat/>
    <w:rsid w:val="00BD63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63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D6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664</Words>
  <Characters>3789</Characters>
  <Application>Microsoft Office Word</Application>
  <DocSecurity>0</DocSecurity>
  <Lines>31</Lines>
  <Paragraphs>8</Paragraphs>
  <ScaleCrop>false</ScaleCrop>
  <Company/>
  <LinksUpToDate>false</LinksUpToDate>
  <CharactersWithSpaces>4445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2018-12-27T09:35:00Z</dcterms:created>
  <dcterms:modified xsi:type="dcterms:W3CDTF">2018-12-27T09:37:00Z</dcterms:modified>
</cp:coreProperties>
</file>